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6E77" w:rsidRPr="00604A8B" w:rsidRDefault="00B00FEE" w:rsidP="0053338B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5597D" w:rsidRPr="00B5597D" w:rsidRDefault="00B5597D" w:rsidP="00B5597D">
      <w:pPr>
        <w:spacing w:after="0" w:line="240" w:lineRule="auto"/>
        <w:ind w:left="1134"/>
        <w:rPr>
          <w:rFonts w:ascii="Book Antiqua" w:hAnsi="Book Antiqua"/>
          <w:b/>
          <w:sz w:val="40"/>
          <w:szCs w:val="24"/>
        </w:rPr>
      </w:pPr>
      <w:r w:rsidRPr="00B5597D">
        <w:rPr>
          <w:rFonts w:ascii="Book Antiqua" w:hAnsi="Book Antiqua"/>
          <w:b/>
          <w:sz w:val="40"/>
          <w:szCs w:val="24"/>
        </w:rPr>
        <w:t>GIOVEDÌ SANTO</w:t>
      </w:r>
    </w:p>
    <w:p w:rsidR="0053338B" w:rsidRDefault="00B5597D" w:rsidP="00B5597D">
      <w:pPr>
        <w:spacing w:after="0" w:line="240" w:lineRule="auto"/>
        <w:ind w:left="1134"/>
        <w:rPr>
          <w:rFonts w:ascii="Book Antiqua" w:hAnsi="Book Antiqua"/>
          <w:sz w:val="28"/>
          <w:szCs w:val="24"/>
        </w:rPr>
      </w:pPr>
      <w:r w:rsidRPr="00B5597D">
        <w:rPr>
          <w:rFonts w:ascii="Book Antiqua" w:hAnsi="Book Antiqua"/>
          <w:b/>
          <w:sz w:val="40"/>
          <w:szCs w:val="24"/>
        </w:rPr>
        <w:t>Adorazione Eucaristica</w:t>
      </w:r>
    </w:p>
    <w:p w:rsidR="00604A8B" w:rsidRDefault="00604A8B" w:rsidP="0053338B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5597D" w:rsidRDefault="00B5597D" w:rsidP="0053338B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3338B" w:rsidRDefault="0053338B" w:rsidP="0053338B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3338B" w:rsidRPr="00604A8B" w:rsidRDefault="0053338B" w:rsidP="0053338B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604A8B" w:rsidRPr="00604A8B" w:rsidRDefault="00604A8B" w:rsidP="0053338B">
      <w:pPr>
        <w:spacing w:after="0" w:line="240" w:lineRule="auto"/>
        <w:rPr>
          <w:rFonts w:ascii="Book Antiqua" w:hAnsi="Book Antiqua"/>
          <w:sz w:val="24"/>
          <w:szCs w:val="24"/>
        </w:rPr>
      </w:pPr>
      <w:r w:rsidRPr="00604A8B">
        <w:rPr>
          <w:rFonts w:ascii="Book Antiqua" w:hAnsi="Book Antiqua"/>
          <w:noProof/>
          <w:sz w:val="24"/>
          <w:szCs w:val="24"/>
          <w:lang w:eastAsia="it-IT"/>
        </w:rPr>
        <w:drawing>
          <wp:inline distT="0" distB="0" distL="0" distR="0">
            <wp:extent cx="4194175" cy="2588419"/>
            <wp:effectExtent l="0" t="0" r="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5" cy="258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A8B" w:rsidRDefault="00604A8B" w:rsidP="0053338B">
      <w:pPr>
        <w:spacing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:rsidR="00604A8B" w:rsidRDefault="00604A8B" w:rsidP="0053338B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3338B" w:rsidRPr="00596151" w:rsidRDefault="00B5597D" w:rsidP="00A963EC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i/>
          <w:iCs/>
          <w:color w:val="DC0C11"/>
          <w:sz w:val="40"/>
          <w:szCs w:val="24"/>
        </w:rPr>
      </w:pPr>
      <w:r w:rsidRPr="00596151">
        <w:rPr>
          <w:rFonts w:ascii="Arial" w:hAnsi="Arial" w:cs="Arial"/>
          <w:b/>
          <w:color w:val="000000"/>
          <w:sz w:val="36"/>
          <w:szCs w:val="24"/>
        </w:rPr>
        <w:t>“CANTIERI IN MOVIMENTO”</w:t>
      </w:r>
    </w:p>
    <w:p w:rsidR="00B5597D" w:rsidRDefault="00B5597D" w:rsidP="00B5597D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B5597D" w:rsidRPr="00A963EC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A963EC">
        <w:rPr>
          <w:rFonts w:ascii="Book Antiqua" w:hAnsi="Book Antiqua"/>
          <w:i/>
          <w:color w:val="FF0000"/>
          <w:sz w:val="20"/>
          <w:szCs w:val="24"/>
        </w:rPr>
        <w:t>La comunità, si ritrov</w:t>
      </w:r>
      <w:r w:rsidR="00A963EC" w:rsidRPr="00A963EC">
        <w:rPr>
          <w:rFonts w:ascii="Book Antiqua" w:hAnsi="Book Antiqua"/>
          <w:i/>
          <w:color w:val="FF0000"/>
          <w:sz w:val="20"/>
          <w:szCs w:val="24"/>
        </w:rPr>
        <w:t xml:space="preserve">a raccolta davanti al luogo del </w:t>
      </w:r>
      <w:r w:rsidRPr="00A963EC">
        <w:rPr>
          <w:rFonts w:ascii="Book Antiqua" w:hAnsi="Book Antiqua"/>
          <w:i/>
          <w:color w:val="FF0000"/>
          <w:sz w:val="20"/>
          <w:szCs w:val="24"/>
        </w:rPr>
        <w:t>repositorio, per il momento di</w:t>
      </w:r>
      <w:r w:rsidR="00A963EC" w:rsidRPr="00A963EC">
        <w:rPr>
          <w:rFonts w:ascii="Book Antiqua" w:hAnsi="Book Antiqua"/>
          <w:i/>
          <w:color w:val="FF0000"/>
          <w:sz w:val="20"/>
          <w:szCs w:val="24"/>
        </w:rPr>
        <w:t xml:space="preserve"> </w:t>
      </w:r>
      <w:r w:rsidRPr="00A963EC">
        <w:rPr>
          <w:rFonts w:ascii="Book Antiqua" w:hAnsi="Book Antiqua"/>
          <w:i/>
          <w:color w:val="FF0000"/>
          <w:sz w:val="20"/>
          <w:szCs w:val="24"/>
        </w:rPr>
        <w:t>preghiera e di veglia.</w:t>
      </w:r>
    </w:p>
    <w:p w:rsidR="00B5597D" w:rsidRPr="00A963EC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A963EC">
        <w:rPr>
          <w:rFonts w:ascii="Book Antiqua" w:hAnsi="Book Antiqua"/>
          <w:i/>
          <w:color w:val="FF0000"/>
          <w:sz w:val="20"/>
          <w:szCs w:val="24"/>
        </w:rPr>
        <w:t>Il presidente entra in silenzio e si reca dinnanzi al repositorio</w:t>
      </w:r>
    </w:p>
    <w:p w:rsidR="00A963EC" w:rsidRDefault="00A963EC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A963EC" w:rsidRDefault="00A963EC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07F84" w:rsidRDefault="00C07F84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07F84" w:rsidRDefault="00C07F84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07F84" w:rsidRPr="00B5597D" w:rsidRDefault="00C07F84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596151" w:rsidRDefault="00B5597D" w:rsidP="00A963EC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4"/>
        </w:rPr>
      </w:pPr>
      <w:r w:rsidRPr="00596151">
        <w:rPr>
          <w:rFonts w:ascii="Arial" w:hAnsi="Arial" w:cs="Arial"/>
          <w:b/>
          <w:color w:val="000000"/>
          <w:sz w:val="28"/>
          <w:szCs w:val="24"/>
        </w:rPr>
        <w:t>PRIMO MOMENTO</w:t>
      </w:r>
    </w:p>
    <w:p w:rsidR="00B5597D" w:rsidRPr="00596151" w:rsidRDefault="00B5597D" w:rsidP="00A963EC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4"/>
        </w:rPr>
      </w:pPr>
      <w:r w:rsidRPr="00596151">
        <w:rPr>
          <w:rFonts w:ascii="Arial" w:hAnsi="Arial" w:cs="Arial"/>
          <w:b/>
          <w:color w:val="000000"/>
          <w:sz w:val="28"/>
          <w:szCs w:val="24"/>
        </w:rPr>
        <w:t>“PROGETTARE: camminare insieme!”</w:t>
      </w:r>
    </w:p>
    <w:p w:rsidR="00A963EC" w:rsidRPr="00A963EC" w:rsidRDefault="00A963EC" w:rsidP="00A963EC">
      <w:pPr>
        <w:spacing w:after="0" w:line="240" w:lineRule="auto"/>
        <w:jc w:val="center"/>
        <w:rPr>
          <w:rFonts w:ascii="Gotham Light" w:hAnsi="Gotham Light" w:cs="Gotham-Book"/>
          <w:b/>
          <w:color w:val="000000"/>
          <w:sz w:val="28"/>
          <w:szCs w:val="24"/>
        </w:rPr>
      </w:pPr>
    </w:p>
    <w:p w:rsidR="00B5597D" w:rsidRPr="00B5597D" w:rsidRDefault="00B5597D" w:rsidP="00596151">
      <w:pPr>
        <w:spacing w:after="0" w:line="240" w:lineRule="auto"/>
        <w:ind w:left="284" w:hanging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G. Tante volte camminando per le vie dei nostri paesi, nella quotidianità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dei nostri giorni, il nostro sguardo si è posato sul ferro delle impalcature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montate, il nostro pensiero è stato stimolato dalla curiosità di ciò che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esse nascondevano, il nostro udito ha sentito i rumori degli operai a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lavoro. Ci siamo lasciati impressionare da ciò che accadeva in quel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momento, senza però soffermarci a riflettere sui passaggi precedenti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alla realizzazione di quello stesso cantiere.</w:t>
      </w:r>
    </w:p>
    <w:p w:rsidR="00B5597D" w:rsidRPr="00B5597D" w:rsidRDefault="00B5597D" w:rsidP="00596151">
      <w:p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 xml:space="preserve">Sappiamo bene però che il punto di partenza è il </w:t>
      </w:r>
      <w:r w:rsidRPr="00A963EC">
        <w:rPr>
          <w:rFonts w:ascii="Book Antiqua" w:hAnsi="Book Antiqua"/>
          <w:b/>
          <w:sz w:val="24"/>
          <w:szCs w:val="24"/>
        </w:rPr>
        <w:t>progetto</w:t>
      </w:r>
      <w:r w:rsidRPr="00B5597D">
        <w:rPr>
          <w:rFonts w:ascii="Book Antiqua" w:hAnsi="Book Antiqua"/>
          <w:sz w:val="24"/>
          <w:szCs w:val="24"/>
        </w:rPr>
        <w:t>.</w:t>
      </w:r>
    </w:p>
    <w:p w:rsidR="00B5597D" w:rsidRPr="00B5597D" w:rsidRDefault="00B5597D" w:rsidP="00596151">
      <w:p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 xml:space="preserve">Progettare, significa </w:t>
      </w:r>
      <w:r w:rsidRPr="00A963EC">
        <w:rPr>
          <w:rFonts w:ascii="Book Antiqua" w:hAnsi="Book Antiqua"/>
          <w:b/>
          <w:sz w:val="24"/>
          <w:szCs w:val="24"/>
        </w:rPr>
        <w:t>camminare insieme</w:t>
      </w:r>
      <w:r w:rsidRPr="00B5597D">
        <w:rPr>
          <w:rFonts w:ascii="Book Antiqua" w:hAnsi="Book Antiqua"/>
          <w:sz w:val="24"/>
          <w:szCs w:val="24"/>
        </w:rPr>
        <w:t>, è il momento in cui le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maestranze, insieme, prendono le decisioni più importanti sull’opera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che si andrà a realizzare, un momento caratterizzato da un ascolto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reciproco e sincero.</w:t>
      </w:r>
    </w:p>
    <w:p w:rsidR="00B5597D" w:rsidRDefault="00B5597D" w:rsidP="00596151">
      <w:pPr>
        <w:spacing w:after="0" w:line="240" w:lineRule="auto"/>
        <w:ind w:left="284"/>
        <w:jc w:val="both"/>
        <w:rPr>
          <w:rFonts w:ascii="Book Antiqua" w:hAnsi="Book Antiqua"/>
          <w:b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Il cammino Sinodale della Chiesa che stiamo vivendo rimarca con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fermezza la necessità di questa azione. Infatti, come ricorda il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 xml:space="preserve">cardinale Matteo Zuppi, (Presidente della CEI) </w:t>
      </w:r>
      <w:r w:rsidRPr="00A963EC">
        <w:rPr>
          <w:rFonts w:ascii="Book Antiqua" w:hAnsi="Book Antiqua"/>
          <w:b/>
          <w:sz w:val="24"/>
          <w:szCs w:val="24"/>
        </w:rPr>
        <w:t>“è tanto necessario</w:t>
      </w:r>
      <w:r w:rsidR="00A963EC" w:rsidRPr="00A963EC">
        <w:rPr>
          <w:rFonts w:ascii="Book Antiqua" w:hAnsi="Book Antiqua"/>
          <w:b/>
          <w:sz w:val="24"/>
          <w:szCs w:val="24"/>
        </w:rPr>
        <w:t xml:space="preserve"> </w:t>
      </w:r>
      <w:r w:rsidRPr="00A963EC">
        <w:rPr>
          <w:rFonts w:ascii="Book Antiqua" w:hAnsi="Book Antiqua"/>
          <w:b/>
          <w:sz w:val="24"/>
          <w:szCs w:val="24"/>
        </w:rPr>
        <w:t>ascoltare per capire, perché tanti non si sentono ascoltati da noi;</w:t>
      </w:r>
      <w:r w:rsidR="00A963EC" w:rsidRPr="00A963EC">
        <w:rPr>
          <w:rFonts w:ascii="Book Antiqua" w:hAnsi="Book Antiqua"/>
          <w:b/>
          <w:sz w:val="24"/>
          <w:szCs w:val="24"/>
        </w:rPr>
        <w:t xml:space="preserve"> </w:t>
      </w:r>
      <w:r w:rsidRPr="00A963EC">
        <w:rPr>
          <w:rFonts w:ascii="Book Antiqua" w:hAnsi="Book Antiqua"/>
          <w:b/>
          <w:sz w:val="24"/>
          <w:szCs w:val="24"/>
        </w:rPr>
        <w:t xml:space="preserve">per non parlare sopra; per </w:t>
      </w:r>
      <w:r w:rsidRPr="00A963EC">
        <w:rPr>
          <w:rFonts w:ascii="Book Antiqua" w:hAnsi="Book Antiqua"/>
          <w:b/>
          <w:sz w:val="24"/>
          <w:szCs w:val="24"/>
        </w:rPr>
        <w:lastRenderedPageBreak/>
        <w:t>farci toccare il cuore; per comprendere</w:t>
      </w:r>
      <w:r w:rsidR="00A963EC" w:rsidRPr="00A963EC">
        <w:rPr>
          <w:rFonts w:ascii="Book Antiqua" w:hAnsi="Book Antiqua"/>
          <w:b/>
          <w:sz w:val="24"/>
          <w:szCs w:val="24"/>
        </w:rPr>
        <w:t xml:space="preserve"> </w:t>
      </w:r>
      <w:r w:rsidRPr="00A963EC">
        <w:rPr>
          <w:rFonts w:ascii="Book Antiqua" w:hAnsi="Book Antiqua"/>
          <w:b/>
          <w:sz w:val="24"/>
          <w:szCs w:val="24"/>
        </w:rPr>
        <w:t>le urgenze; per sentire le sofferenze; per farci ferire dalle attese;</w:t>
      </w:r>
      <w:r w:rsidR="00A963EC" w:rsidRPr="00A963EC">
        <w:rPr>
          <w:rFonts w:ascii="Book Antiqua" w:hAnsi="Book Antiqua"/>
          <w:b/>
          <w:sz w:val="24"/>
          <w:szCs w:val="24"/>
        </w:rPr>
        <w:t xml:space="preserve"> </w:t>
      </w:r>
      <w:r w:rsidRPr="00A963EC">
        <w:rPr>
          <w:rFonts w:ascii="Book Antiqua" w:hAnsi="Book Antiqua"/>
          <w:b/>
          <w:sz w:val="24"/>
          <w:szCs w:val="24"/>
        </w:rPr>
        <w:t>sempre solo per annunciare il Signore Gesù, in quella conversione</w:t>
      </w:r>
      <w:r w:rsidR="00A963EC" w:rsidRPr="00A963EC">
        <w:rPr>
          <w:rFonts w:ascii="Book Antiqua" w:hAnsi="Book Antiqua"/>
          <w:b/>
          <w:sz w:val="24"/>
          <w:szCs w:val="24"/>
        </w:rPr>
        <w:t xml:space="preserve"> </w:t>
      </w:r>
      <w:r w:rsidRPr="00A963EC">
        <w:rPr>
          <w:rFonts w:ascii="Book Antiqua" w:hAnsi="Book Antiqua"/>
          <w:b/>
          <w:sz w:val="24"/>
          <w:szCs w:val="24"/>
        </w:rPr>
        <w:t>pastorale e missionaria che ci è chiesta”.</w:t>
      </w:r>
    </w:p>
    <w:p w:rsidR="00A963EC" w:rsidRPr="00B5597D" w:rsidRDefault="00A963EC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A963EC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A963EC">
        <w:rPr>
          <w:rFonts w:ascii="Book Antiqua" w:hAnsi="Book Antiqua"/>
          <w:i/>
          <w:color w:val="FF0000"/>
          <w:sz w:val="20"/>
          <w:szCs w:val="24"/>
        </w:rPr>
        <w:t>Canto di adorazione</w:t>
      </w:r>
    </w:p>
    <w:p w:rsidR="00A963EC" w:rsidRPr="00B5597D" w:rsidRDefault="00A963EC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596151">
      <w:pPr>
        <w:spacing w:after="120" w:line="240" w:lineRule="auto"/>
        <w:ind w:left="425" w:hanging="425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 xml:space="preserve">L. </w:t>
      </w:r>
      <w:r w:rsidRPr="00A963EC">
        <w:rPr>
          <w:rFonts w:ascii="Book Antiqua" w:hAnsi="Book Antiqua"/>
          <w:b/>
          <w:sz w:val="24"/>
          <w:szCs w:val="24"/>
        </w:rPr>
        <w:t>Ascoltate la Parola del Signore dal Vangelo secondo Matteo</w:t>
      </w:r>
    </w:p>
    <w:p w:rsid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“Perciò chiunque ascolta queste mie parole e le mette in pratica,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sarà simile a un uomo saggio, che ha costruito la sua casa sulla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roccia. Cadde la pioggia, strariparono i fiumi, soffiarono i venti e si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abbatterono su quella casa, ma essa non cadde, perché era fondata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sulla roccia. Chiunque ascolta queste mie parole e non le mette in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pratica, sarà simile a un uomo stolto, che ha costruito la sua casa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sulla sabbia. Cadde la pioggia, strariparono i fiumi, soffiarono i venti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e si abbatterono su quella casa, ed essa cadde e la sua rovina fu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grande».</w:t>
      </w:r>
    </w:p>
    <w:p w:rsidR="00A963EC" w:rsidRPr="00B5597D" w:rsidRDefault="00A963EC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A963EC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A963EC">
        <w:rPr>
          <w:rFonts w:ascii="Book Antiqua" w:hAnsi="Book Antiqua"/>
          <w:i/>
          <w:color w:val="FF0000"/>
          <w:sz w:val="20"/>
          <w:szCs w:val="24"/>
        </w:rPr>
        <w:t>Un brano musicale accompagna la lettura del commento alla pagina evangelica</w:t>
      </w:r>
    </w:p>
    <w:p w:rsidR="00A963EC" w:rsidRDefault="00A963EC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596151">
      <w:pPr>
        <w:spacing w:after="0" w:line="240" w:lineRule="auto"/>
        <w:ind w:left="284" w:hanging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L. Il Signore apre il suo discorso con: “ascoltate queste mie parole”,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questo è il punto iniziale del progetto. Molto spesso presi dai nostri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affanni quotidiani e dalla società che ci circonda, ci scordiamo di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ascoltare e nella frenesia cerchiamo di agire, senza perdere tempo a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interrogarci o a fare silenzio per ascoltare chi ci sta accanto.</w:t>
      </w:r>
    </w:p>
    <w:p w:rsidR="00B5597D" w:rsidRPr="00B5597D" w:rsidRDefault="00B5597D" w:rsidP="00596151">
      <w:p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Ascoltare significa fare silenzio e aprire il nostro cuore oltre che le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nostre orecchie al prossimo.</w:t>
      </w:r>
    </w:p>
    <w:p w:rsidR="00B5597D" w:rsidRPr="00B5597D" w:rsidRDefault="00B5597D" w:rsidP="00596151">
      <w:p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Nella particolare fase storica c</w:t>
      </w:r>
      <w:r w:rsidR="00A963EC">
        <w:rPr>
          <w:rFonts w:ascii="Book Antiqua" w:hAnsi="Book Antiqua"/>
          <w:sz w:val="24"/>
          <w:szCs w:val="24"/>
        </w:rPr>
        <w:t xml:space="preserve">he viviamo, siamo circondati da </w:t>
      </w:r>
      <w:r w:rsidRPr="00B5597D">
        <w:rPr>
          <w:rFonts w:ascii="Book Antiqua" w:hAnsi="Book Antiqua"/>
          <w:sz w:val="24"/>
          <w:szCs w:val="24"/>
        </w:rPr>
        <w:t>progetti individualisti ed egoisti, ognu</w:t>
      </w:r>
      <w:r w:rsidR="00A963EC">
        <w:rPr>
          <w:rFonts w:ascii="Book Antiqua" w:hAnsi="Book Antiqua"/>
          <w:sz w:val="24"/>
          <w:szCs w:val="24"/>
        </w:rPr>
        <w:t xml:space="preserve">no pensa ai propri interessi, è </w:t>
      </w:r>
      <w:r w:rsidRPr="00B5597D">
        <w:rPr>
          <w:rFonts w:ascii="Book Antiqua" w:hAnsi="Book Antiqua"/>
          <w:sz w:val="24"/>
          <w:szCs w:val="24"/>
        </w:rPr>
        <w:t xml:space="preserve">proprio per questo che il Signore usa il verbo al </w:t>
      </w:r>
      <w:r w:rsidRPr="00B5597D">
        <w:rPr>
          <w:rFonts w:ascii="Book Antiqua" w:hAnsi="Book Antiqua"/>
          <w:sz w:val="24"/>
          <w:szCs w:val="24"/>
        </w:rPr>
        <w:lastRenderedPageBreak/>
        <w:t>plurale, lui non dice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“ascolta” ma “ascoltate”, ci suggerisce un punto di partenza comune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che abbia come fine la realizzazione di un’unica opera, un’opera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che ognuno di noi con le sue capacità deve contribuire a realizzare,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un’opera in cui si comprendano le urgenze dei popoli, le sofferenze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della gente, un’opera in cui veniamo anche feriti dalle attese, che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abbia però come scopo l’annuncio della Parola nella conversione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pastorale e missionaria che ci è affidata col battesimo.</w:t>
      </w:r>
    </w:p>
    <w:p w:rsidR="00B5597D" w:rsidRDefault="00B5597D" w:rsidP="00596151">
      <w:p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Ma Gesù continua e ci preserva dall’essere figli stolti, ci dice sì che la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base solida, la pietra, è la sua Parola e quindi l’ascolto di essa, ma per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essere uomini saggi a noi è affidato il compito di costruire su di essa,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mettere in pratica la missione che il Padre ci ha affidato, seguendo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il suo esempio, avendo lo stesso coraggio senza allontanare il calice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da cui il Padre stesso lo invita a bere nella sua ultima notte.</w:t>
      </w:r>
    </w:p>
    <w:p w:rsidR="00A963EC" w:rsidRPr="00B5597D" w:rsidRDefault="00A963EC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A963EC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A963EC">
        <w:rPr>
          <w:rFonts w:ascii="Book Antiqua" w:hAnsi="Book Antiqua"/>
          <w:i/>
          <w:color w:val="FF0000"/>
          <w:sz w:val="20"/>
          <w:szCs w:val="24"/>
        </w:rPr>
        <w:t>Momento di silenzio</w:t>
      </w:r>
    </w:p>
    <w:p w:rsidR="00A963EC" w:rsidRDefault="00A963EC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A963EC" w:rsidRPr="00A963EC" w:rsidRDefault="00A963EC" w:rsidP="00A963EC">
      <w:pPr>
        <w:spacing w:after="0" w:line="240" w:lineRule="auto"/>
        <w:jc w:val="both"/>
        <w:rPr>
          <w:rFonts w:ascii="Book Antiqua" w:hAnsi="Book Antiqua"/>
          <w:b/>
          <w:i/>
          <w:color w:val="FF0000"/>
          <w:sz w:val="24"/>
          <w:szCs w:val="24"/>
        </w:rPr>
      </w:pPr>
      <w:r w:rsidRPr="00A963EC">
        <w:rPr>
          <w:rFonts w:ascii="Book Antiqua" w:hAnsi="Book Antiqua"/>
          <w:b/>
          <w:i/>
          <w:color w:val="FF0000"/>
          <w:sz w:val="24"/>
          <w:szCs w:val="24"/>
        </w:rPr>
        <w:t>Spunto di riflessione:</w:t>
      </w:r>
    </w:p>
    <w:p w:rsidR="00A963EC" w:rsidRPr="00A963EC" w:rsidRDefault="00B5597D" w:rsidP="00A963EC">
      <w:pPr>
        <w:pStyle w:val="Paragrafoelenco"/>
        <w:numPr>
          <w:ilvl w:val="0"/>
          <w:numId w:val="2"/>
        </w:numPr>
        <w:spacing w:after="0" w:line="240" w:lineRule="auto"/>
        <w:ind w:left="284"/>
        <w:jc w:val="both"/>
        <w:rPr>
          <w:rFonts w:ascii="Book Antiqua" w:hAnsi="Book Antiqua"/>
          <w:i/>
          <w:color w:val="FF0000"/>
          <w:sz w:val="24"/>
          <w:szCs w:val="24"/>
        </w:rPr>
      </w:pPr>
      <w:r w:rsidRPr="00A963EC">
        <w:rPr>
          <w:rFonts w:ascii="Book Antiqua" w:hAnsi="Book Antiqua"/>
          <w:i/>
          <w:color w:val="FF0000"/>
          <w:sz w:val="24"/>
          <w:szCs w:val="24"/>
        </w:rPr>
        <w:t>Sono in grado nel cantiere della chiesa di ascoltare chi mi sta attorno?</w:t>
      </w:r>
    </w:p>
    <w:p w:rsidR="00B5597D" w:rsidRPr="00A963EC" w:rsidRDefault="00B5597D" w:rsidP="00A963EC">
      <w:pPr>
        <w:pStyle w:val="Paragrafoelenco"/>
        <w:numPr>
          <w:ilvl w:val="0"/>
          <w:numId w:val="2"/>
        </w:numPr>
        <w:spacing w:after="0" w:line="240" w:lineRule="auto"/>
        <w:ind w:left="284"/>
        <w:jc w:val="both"/>
        <w:rPr>
          <w:rFonts w:ascii="Book Antiqua" w:hAnsi="Book Antiqua"/>
          <w:i/>
          <w:color w:val="FF0000"/>
          <w:sz w:val="24"/>
          <w:szCs w:val="24"/>
        </w:rPr>
      </w:pPr>
      <w:r w:rsidRPr="00A963EC">
        <w:rPr>
          <w:rFonts w:ascii="Book Antiqua" w:hAnsi="Book Antiqua"/>
          <w:i/>
          <w:color w:val="FF0000"/>
          <w:sz w:val="24"/>
          <w:szCs w:val="24"/>
        </w:rPr>
        <w:t>Quali sono le mie intenzioni? Nella sincerità del mio cuore sto davvero</w:t>
      </w:r>
      <w:r w:rsidR="00A963EC" w:rsidRPr="00A963EC">
        <w:rPr>
          <w:rFonts w:ascii="Book Antiqua" w:hAnsi="Book Antiqua"/>
          <w:i/>
          <w:color w:val="FF0000"/>
          <w:sz w:val="24"/>
          <w:szCs w:val="24"/>
        </w:rPr>
        <w:t xml:space="preserve"> </w:t>
      </w:r>
      <w:r w:rsidRPr="00A963EC">
        <w:rPr>
          <w:rFonts w:ascii="Book Antiqua" w:hAnsi="Book Antiqua"/>
          <w:i/>
          <w:color w:val="FF0000"/>
          <w:sz w:val="24"/>
          <w:szCs w:val="24"/>
        </w:rPr>
        <w:t>contribuendo alla realizzazione di un progetto comune, fondato sulla Parola del</w:t>
      </w:r>
      <w:r w:rsidR="00A963EC" w:rsidRPr="00A963EC">
        <w:rPr>
          <w:rFonts w:ascii="Book Antiqua" w:hAnsi="Book Antiqua"/>
          <w:i/>
          <w:color w:val="FF0000"/>
          <w:sz w:val="24"/>
          <w:szCs w:val="24"/>
        </w:rPr>
        <w:t xml:space="preserve"> </w:t>
      </w:r>
      <w:r w:rsidRPr="00A963EC">
        <w:rPr>
          <w:rFonts w:ascii="Book Antiqua" w:hAnsi="Book Antiqua"/>
          <w:i/>
          <w:color w:val="FF0000"/>
          <w:sz w:val="24"/>
          <w:szCs w:val="24"/>
        </w:rPr>
        <w:t>Signore?</w:t>
      </w:r>
    </w:p>
    <w:p w:rsidR="00A963EC" w:rsidRPr="00B5597D" w:rsidRDefault="00A963EC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596151">
      <w:pPr>
        <w:spacing w:after="0" w:line="240" w:lineRule="auto"/>
        <w:ind w:left="284" w:hanging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G. Il disegno della pianta della nostra parrocchia e il libro dei vangeli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che ora portiamo ai piedi del Signore, desidera indicare che ogni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progetto o scelta pastorale che una comunità parrocchiale desidera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vivere o esprimere, scaturisce sempre da un Ascolto attento della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Parola.</w:t>
      </w:r>
    </w:p>
    <w:p w:rsidR="00A963EC" w:rsidRDefault="00A963EC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A963EC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A963EC">
        <w:rPr>
          <w:rFonts w:ascii="Book Antiqua" w:hAnsi="Book Antiqua"/>
          <w:i/>
          <w:color w:val="FF0000"/>
          <w:sz w:val="20"/>
          <w:szCs w:val="24"/>
        </w:rPr>
        <w:lastRenderedPageBreak/>
        <w:t>Mentre si canta un canone, viene portato davanti al repositorio la stampa in A3</w:t>
      </w:r>
      <w:r w:rsidR="00A963EC" w:rsidRPr="00A963EC">
        <w:rPr>
          <w:rFonts w:ascii="Book Antiqua" w:hAnsi="Book Antiqua"/>
          <w:i/>
          <w:color w:val="FF0000"/>
          <w:sz w:val="20"/>
          <w:szCs w:val="24"/>
        </w:rPr>
        <w:t xml:space="preserve"> </w:t>
      </w:r>
      <w:r w:rsidRPr="00A963EC">
        <w:rPr>
          <w:rFonts w:ascii="Book Antiqua" w:hAnsi="Book Antiqua"/>
          <w:i/>
          <w:color w:val="FF0000"/>
          <w:sz w:val="20"/>
          <w:szCs w:val="24"/>
        </w:rPr>
        <w:t>della pianta della propria parrocchia e il Libro dei vangeli</w:t>
      </w:r>
    </w:p>
    <w:p w:rsidR="00A963EC" w:rsidRPr="00B5597D" w:rsidRDefault="00A963EC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Default="00B5597D" w:rsidP="00596151">
      <w:pPr>
        <w:spacing w:after="0" w:line="240" w:lineRule="auto"/>
        <w:ind w:left="284" w:hanging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L. Signore, nostra roccia e fondamento, vorremmo costruire una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casa in cui si rispecchi e cresca la nostra unione. Ci impegniamo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a mettere un basamento ben solido: il calcestruzzo dell’amore, le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pareti dell’unione. Porte fatte di fiducia perché non vi entri la falsità,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pavimento di allegria, mattonelle di bontà, intonaco di tenerezza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illuminato di amicizia; e pitture di felicità. Le vetrate le vogliamo fatte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di buon cuore, le tende di sorriso così che ispirino gioia vera; e il</w:t>
      </w:r>
      <w:r w:rsidR="00A963EC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tetto di giustizia per sentirci protetti da</w:t>
      </w:r>
      <w:r w:rsidR="00A963EC">
        <w:rPr>
          <w:rFonts w:ascii="Book Antiqua" w:hAnsi="Book Antiqua"/>
          <w:sz w:val="24"/>
          <w:szCs w:val="24"/>
        </w:rPr>
        <w:t xml:space="preserve"> te e solidali con chi il tetto </w:t>
      </w:r>
      <w:r w:rsidRPr="00B5597D">
        <w:rPr>
          <w:rFonts w:ascii="Book Antiqua" w:hAnsi="Book Antiqua"/>
          <w:sz w:val="24"/>
          <w:szCs w:val="24"/>
        </w:rPr>
        <w:t>non ce l’ha.</w:t>
      </w:r>
    </w:p>
    <w:p w:rsidR="00A963EC" w:rsidRPr="00B5597D" w:rsidRDefault="00A963EC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A963EC" w:rsidRDefault="00B5597D" w:rsidP="00A963EC">
      <w:pPr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A963EC">
        <w:rPr>
          <w:rFonts w:ascii="Book Antiqua" w:hAnsi="Book Antiqua"/>
          <w:b/>
          <w:sz w:val="24"/>
          <w:szCs w:val="24"/>
        </w:rPr>
        <w:t>Canone</w:t>
      </w:r>
    </w:p>
    <w:p w:rsidR="00A963EC" w:rsidRDefault="00A963EC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Default="00B5597D" w:rsidP="00596151">
      <w:pPr>
        <w:spacing w:after="0" w:line="240" w:lineRule="auto"/>
        <w:ind w:left="284" w:hanging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L. Se il Signore non costruisce la casa invano faticano i costruttori.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Aiutaci a costruire la nostra casa sulla roccia della tua Parola. Le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fatiche e i dolori non la scalfiranno. Le ansie e i dubbi non l’usureranno.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La nostra casa sia scrigno della tua Parola.</w:t>
      </w:r>
    </w:p>
    <w:p w:rsidR="008210AF" w:rsidRPr="00B5597D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8210AF" w:rsidRDefault="00B5597D" w:rsidP="00A963EC">
      <w:pPr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8210AF">
        <w:rPr>
          <w:rFonts w:ascii="Book Antiqua" w:hAnsi="Book Antiqua"/>
          <w:b/>
          <w:sz w:val="24"/>
          <w:szCs w:val="24"/>
        </w:rPr>
        <w:t>Canone</w:t>
      </w:r>
    </w:p>
    <w:p w:rsidR="008210AF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8210AF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8210AF">
        <w:rPr>
          <w:rFonts w:ascii="Book Antiqua" w:hAnsi="Book Antiqua"/>
          <w:i/>
          <w:color w:val="FF0000"/>
          <w:sz w:val="20"/>
          <w:szCs w:val="24"/>
        </w:rPr>
        <w:t>Momento di silenzio</w:t>
      </w:r>
    </w:p>
    <w:p w:rsidR="008210AF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07F84" w:rsidRDefault="00C07F84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07F84" w:rsidRDefault="00C07F84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07F84" w:rsidRDefault="00C07F84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07F84" w:rsidRDefault="00C07F84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07F84" w:rsidRDefault="00C07F84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07F84" w:rsidRDefault="00C07F84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8210AF" w:rsidRPr="00B5597D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596151" w:rsidRDefault="00B5597D" w:rsidP="008210AF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4"/>
        </w:rPr>
      </w:pPr>
      <w:r w:rsidRPr="00596151">
        <w:rPr>
          <w:rFonts w:ascii="Arial" w:hAnsi="Arial" w:cs="Arial"/>
          <w:b/>
          <w:color w:val="000000"/>
          <w:sz w:val="28"/>
          <w:szCs w:val="24"/>
        </w:rPr>
        <w:lastRenderedPageBreak/>
        <w:t>SECONDO MOMENTO</w:t>
      </w:r>
    </w:p>
    <w:p w:rsidR="00B5597D" w:rsidRPr="00596151" w:rsidRDefault="00B5597D" w:rsidP="008210AF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4"/>
        </w:rPr>
      </w:pPr>
      <w:r w:rsidRPr="00596151">
        <w:rPr>
          <w:rFonts w:ascii="Arial" w:hAnsi="Arial" w:cs="Arial"/>
          <w:b/>
          <w:color w:val="000000"/>
          <w:sz w:val="28"/>
          <w:szCs w:val="24"/>
        </w:rPr>
        <w:t>“COSTRUIRE: posare la prima pietra!”</w:t>
      </w:r>
    </w:p>
    <w:p w:rsidR="008210AF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596151">
      <w:pPr>
        <w:spacing w:after="0" w:line="240" w:lineRule="auto"/>
        <w:ind w:left="284" w:hanging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G. Dopo la fase progettuale il cantiere si mette in movimento, si passa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così dall’ascolto all’agire. Per poterlo rendere fruibile un edificio non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deve rimanere solo un disegno ma deve essere eretto, quante delle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persone che conosciamo ogni giorno si recano sul cantiere e con la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loro operosità costruiscono muri, ponendo un mattone sull’altro, con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la loro operosità riescono a completare e a dare forma a ciò che noi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riteniamo CASA.</w:t>
      </w:r>
    </w:p>
    <w:p w:rsidR="00B5597D" w:rsidRPr="00B5597D" w:rsidRDefault="00B5597D" w:rsidP="00596151">
      <w:p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Uno dei momenti decisivi dell’inizio di una costruzione è la posa della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prima pietra, ad essa è affidato il compito metaforico, di sorreggere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il peso della struttura, di tenerla in equilibrio e di far sì che essa non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collassi.</w:t>
      </w:r>
    </w:p>
    <w:p w:rsidR="008210AF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8210AF">
      <w:pPr>
        <w:spacing w:after="12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 xml:space="preserve">L. </w:t>
      </w:r>
      <w:r w:rsidRPr="008210AF">
        <w:rPr>
          <w:rFonts w:ascii="Book Antiqua" w:hAnsi="Book Antiqua"/>
          <w:b/>
          <w:sz w:val="24"/>
          <w:szCs w:val="24"/>
        </w:rPr>
        <w:t>Ascoltate la Parola del Signore dal Vangelo secondo Marco</w:t>
      </w:r>
    </w:p>
    <w:p w:rsid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Allora Gesù disse non avete letto questa Scrittura: “La pietra che i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costruttori hanno scartato è diventata la pietra d’angolo; questo è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stato fatto dal Signore ed è una meraviglia ai nostri occhi”?».</w:t>
      </w:r>
    </w:p>
    <w:p w:rsidR="008210AF" w:rsidRPr="00B5597D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8210AF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8210AF">
        <w:rPr>
          <w:rFonts w:ascii="Book Antiqua" w:hAnsi="Book Antiqua"/>
          <w:i/>
          <w:color w:val="FF0000"/>
          <w:sz w:val="20"/>
          <w:szCs w:val="24"/>
        </w:rPr>
        <w:t>Un brano musicale accompagna la lettura del commento alla pagina evangelica</w:t>
      </w:r>
    </w:p>
    <w:p w:rsidR="008210AF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596151">
      <w:pPr>
        <w:spacing w:after="0" w:line="240" w:lineRule="auto"/>
        <w:ind w:left="284" w:hanging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L. “La pietra che i costruttori avevano disprezzata è divenuta la pietra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angolare”</w:t>
      </w:r>
    </w:p>
    <w:p w:rsidR="00B5597D" w:rsidRPr="00B5597D" w:rsidRDefault="00B5597D" w:rsidP="00596151">
      <w:p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Questo versetto è citato cinque vo</w:t>
      </w:r>
      <w:r w:rsidR="008210AF">
        <w:rPr>
          <w:rFonts w:ascii="Book Antiqua" w:hAnsi="Book Antiqua"/>
          <w:sz w:val="24"/>
          <w:szCs w:val="24"/>
        </w:rPr>
        <w:t xml:space="preserve">lte nella Bibbia a significarne </w:t>
      </w:r>
      <w:r w:rsidRPr="00B5597D">
        <w:rPr>
          <w:rFonts w:ascii="Book Antiqua" w:hAnsi="Book Antiqua"/>
          <w:sz w:val="24"/>
          <w:szCs w:val="24"/>
        </w:rPr>
        <w:t>l’indubbia rilevanza. Di tutte le pietre usate per la costruzione di un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edificio, quella angolare è senz’altro la più importante. È la pietra sulla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quale poggia l’intera struttura: se essa viene a mancare, crolla tutto.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La Bibbia ci parla di Gesù come della Pietra Angolare, “l’elemento”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lastRenderedPageBreak/>
        <w:t>sopra il quale poggiare ed edificare la nostra fede, la nostra vita, la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nostra famiglia, la nostra comunità.</w:t>
      </w:r>
    </w:p>
    <w:p w:rsidR="00B5597D" w:rsidRPr="00B5597D" w:rsidRDefault="00B5597D" w:rsidP="00596151">
      <w:p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Ma la pietra angolare da sola non basta a completare la costruzione,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nuovamente, ha bisogno che altre pietre vengano poggiate su di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essa, essa è dunque solo l’inizio dell’opera. La Passione, Morte, e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Risurrezione di Cristo è solo l’inizio, la pietra angolare su cui fondare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la costruzione della nostra casa, della nostra fede, ma essa da sola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rappresenta tutte quelle che noi chiamiamo “cattedrali nel deserto”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grandi opere cominciate, ma mai portate a termine.</w:t>
      </w:r>
    </w:p>
    <w:p w:rsidR="00B5597D" w:rsidRPr="00B5597D" w:rsidRDefault="00B5597D" w:rsidP="00596151">
      <w:p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Il Signore dunque accettando il progetto del Padre comincia l’opera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della nostra salvezza, ma contemporaneamente ci affida la missione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di portarla a compimento.</w:t>
      </w:r>
    </w:p>
    <w:p w:rsidR="00B5597D" w:rsidRPr="00B5597D" w:rsidRDefault="00B5597D" w:rsidP="00596151">
      <w:p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Costruire su un’unica base significa collaborare, stare di fianco al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prossimo, aiutare ed essere aiutati, capire che tutti noi siamo mattoni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che legati possono realizzare un’opera.</w:t>
      </w:r>
    </w:p>
    <w:p w:rsidR="008210AF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8210AF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8210AF">
        <w:rPr>
          <w:rFonts w:ascii="Book Antiqua" w:hAnsi="Book Antiqua"/>
          <w:i/>
          <w:color w:val="FF0000"/>
          <w:sz w:val="20"/>
          <w:szCs w:val="24"/>
        </w:rPr>
        <w:t>Momento di silenzio</w:t>
      </w:r>
    </w:p>
    <w:p w:rsidR="008210AF" w:rsidRPr="00B5597D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Spunto di riflessione:</w:t>
      </w:r>
    </w:p>
    <w:p w:rsidR="008210AF" w:rsidRDefault="00B5597D" w:rsidP="008210AF">
      <w:pPr>
        <w:pStyle w:val="Paragrafoelenco"/>
        <w:numPr>
          <w:ilvl w:val="0"/>
          <w:numId w:val="3"/>
        </w:num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8210AF">
        <w:rPr>
          <w:rFonts w:ascii="Book Antiqua" w:hAnsi="Book Antiqua"/>
          <w:sz w:val="24"/>
          <w:szCs w:val="24"/>
        </w:rPr>
        <w:t>Sono in grado nel cantiere della chiesa di collaborare con chi mi sta</w:t>
      </w:r>
      <w:r w:rsidR="008210AF" w:rsidRPr="008210AF">
        <w:rPr>
          <w:rFonts w:ascii="Book Antiqua" w:hAnsi="Book Antiqua"/>
          <w:sz w:val="24"/>
          <w:szCs w:val="24"/>
        </w:rPr>
        <w:t xml:space="preserve"> </w:t>
      </w:r>
      <w:r w:rsidRPr="008210AF">
        <w:rPr>
          <w:rFonts w:ascii="Book Antiqua" w:hAnsi="Book Antiqua"/>
          <w:sz w:val="24"/>
          <w:szCs w:val="24"/>
        </w:rPr>
        <w:t>vicino?</w:t>
      </w:r>
    </w:p>
    <w:p w:rsidR="00B5597D" w:rsidRPr="008210AF" w:rsidRDefault="00B5597D" w:rsidP="008210AF">
      <w:pPr>
        <w:pStyle w:val="Paragrafoelenco"/>
        <w:numPr>
          <w:ilvl w:val="0"/>
          <w:numId w:val="3"/>
        </w:num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8210AF">
        <w:rPr>
          <w:rFonts w:ascii="Book Antiqua" w:hAnsi="Book Antiqua"/>
          <w:sz w:val="24"/>
          <w:szCs w:val="24"/>
        </w:rPr>
        <w:t>Riconosco il Signore come pietra angolare della Salvezza dell’uomo?</w:t>
      </w:r>
    </w:p>
    <w:p w:rsidR="008210AF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596151">
      <w:pPr>
        <w:spacing w:after="0" w:line="240" w:lineRule="auto"/>
        <w:ind w:left="284" w:hanging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G. un solo oggetto, il mattone che viene posto davanti a Gesù eucarestia,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ci ricorda che Egli è la “pietra angolare” su cui fondare tutta la nostra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opera, la nostra vita, ma al tempo stesso ricorda che ciascuno di noi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è quel mattone che serve a completare la missione salvifica che ha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cominciato Cristo.</w:t>
      </w:r>
    </w:p>
    <w:p w:rsidR="008210AF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8210AF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8210AF">
        <w:rPr>
          <w:rFonts w:ascii="Book Antiqua" w:hAnsi="Book Antiqua"/>
          <w:i/>
          <w:color w:val="FF0000"/>
          <w:sz w:val="20"/>
          <w:szCs w:val="24"/>
        </w:rPr>
        <w:t>Viene portato davanti al repositorio un “mattone forato”, mentre l’assemblea</w:t>
      </w:r>
      <w:r w:rsidR="008210AF" w:rsidRPr="008210AF">
        <w:rPr>
          <w:rFonts w:ascii="Book Antiqua" w:hAnsi="Book Antiqua"/>
          <w:i/>
          <w:color w:val="FF0000"/>
          <w:sz w:val="20"/>
          <w:szCs w:val="24"/>
        </w:rPr>
        <w:t xml:space="preserve"> </w:t>
      </w:r>
      <w:r w:rsidRPr="008210AF">
        <w:rPr>
          <w:rFonts w:ascii="Book Antiqua" w:hAnsi="Book Antiqua"/>
          <w:i/>
          <w:color w:val="FF0000"/>
          <w:sz w:val="20"/>
          <w:szCs w:val="24"/>
        </w:rPr>
        <w:t>accompagna questo gesto con il canto di un canone o di un brano musicale.</w:t>
      </w:r>
    </w:p>
    <w:p w:rsidR="00B5597D" w:rsidRPr="008210AF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8210AF">
        <w:rPr>
          <w:rFonts w:ascii="Book Antiqua" w:hAnsi="Book Antiqua"/>
          <w:i/>
          <w:color w:val="FF0000"/>
          <w:sz w:val="20"/>
          <w:szCs w:val="24"/>
        </w:rPr>
        <w:lastRenderedPageBreak/>
        <w:t>Un solista proclama il Salmo 118, intervallato da un ritornello che richiama il</w:t>
      </w:r>
      <w:r w:rsidR="008210AF" w:rsidRPr="008210AF">
        <w:rPr>
          <w:rFonts w:ascii="Book Antiqua" w:hAnsi="Book Antiqua"/>
          <w:i/>
          <w:color w:val="FF0000"/>
          <w:sz w:val="20"/>
          <w:szCs w:val="24"/>
        </w:rPr>
        <w:t xml:space="preserve"> </w:t>
      </w:r>
      <w:r w:rsidRPr="008210AF">
        <w:rPr>
          <w:rFonts w:ascii="Book Antiqua" w:hAnsi="Book Antiqua"/>
          <w:i/>
          <w:color w:val="FF0000"/>
          <w:sz w:val="20"/>
          <w:szCs w:val="24"/>
        </w:rPr>
        <w:t>significato della roccia.</w:t>
      </w:r>
    </w:p>
    <w:p w:rsidR="008210AF" w:rsidRPr="00B5597D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Mia forza e mio canto è il Signore, egli è stato la mia salvezza.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Grida di giubilo e di vittoria, nelle tende dei giusti: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la destra del Signore ha fatto meraviglie,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la destra del Signore si è innalzata,</w:t>
      </w:r>
    </w:p>
    <w:p w:rsid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la destra del Signore ha fatto meraviglie.</w:t>
      </w:r>
    </w:p>
    <w:p w:rsidR="008210AF" w:rsidRPr="00B5597D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Non morirò, resterò in vita e annunzierò le opere del Signore.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Il Signore mi ha provato duramente,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ma non mi ha consegnato alla morte.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Apritemi le porte della giustizia: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voglio entrarvi e rendere grazie al Signore.</w:t>
      </w:r>
    </w:p>
    <w:p w:rsid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È questa la porta del Signore, per essa entrano i giusti.</w:t>
      </w:r>
    </w:p>
    <w:p w:rsidR="008210AF" w:rsidRPr="00B5597D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Ti rendo grazie, perché mi hai esaudito,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perché sei stato la mia salvezza.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La pietra scartata dai costruttori è divenuta testata d’angolo;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ecco l’opera del Signore: una meraviglia ai nostri occhi.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Questo è il giorno fatto dal Signore:</w:t>
      </w:r>
    </w:p>
    <w:p w:rsid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rallegriamoci ed esultiamo in esso.</w:t>
      </w:r>
    </w:p>
    <w:p w:rsidR="008210AF" w:rsidRPr="00B5597D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Dona, Signore, la tua salvezza, dona, Signore, la vittoria!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Benedetto colui che viene nel nome del Signore.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Vi benediciamo dalla casa del Signore;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Dio, il Signore è nostra luce.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Ordinate il corteo con rami frondosi fino ai lati dell’altare.</w:t>
      </w:r>
    </w:p>
    <w:p w:rsid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Sei tu il mio Dio e ti rendo grazie, sei il mio Dio e ti esalto.</w:t>
      </w:r>
    </w:p>
    <w:p w:rsidR="008210AF" w:rsidRPr="00B5597D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8210AF" w:rsidRDefault="00B5597D" w:rsidP="00A963EC">
      <w:pPr>
        <w:spacing w:after="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 xml:space="preserve">T. </w:t>
      </w:r>
      <w:r w:rsidRPr="008210AF">
        <w:rPr>
          <w:rFonts w:ascii="Book Antiqua" w:hAnsi="Book Antiqua"/>
          <w:b/>
          <w:sz w:val="24"/>
          <w:szCs w:val="24"/>
        </w:rPr>
        <w:t>Celebrate il Signore, perché è buono:</w:t>
      </w:r>
    </w:p>
    <w:p w:rsidR="00B5597D" w:rsidRPr="008210AF" w:rsidRDefault="00B5597D" w:rsidP="00596151">
      <w:pPr>
        <w:spacing w:after="0" w:line="240" w:lineRule="auto"/>
        <w:ind w:firstLine="284"/>
        <w:jc w:val="both"/>
        <w:rPr>
          <w:rFonts w:ascii="Book Antiqua" w:hAnsi="Book Antiqua"/>
          <w:b/>
          <w:sz w:val="24"/>
          <w:szCs w:val="24"/>
        </w:rPr>
      </w:pPr>
      <w:r w:rsidRPr="008210AF">
        <w:rPr>
          <w:rFonts w:ascii="Book Antiqua" w:hAnsi="Book Antiqua"/>
          <w:b/>
          <w:sz w:val="24"/>
          <w:szCs w:val="24"/>
        </w:rPr>
        <w:t>perché eterna è la sua misericordia.</w:t>
      </w:r>
    </w:p>
    <w:p w:rsidR="008210AF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8210AF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8210AF">
        <w:rPr>
          <w:rFonts w:ascii="Book Antiqua" w:hAnsi="Book Antiqua"/>
          <w:i/>
          <w:color w:val="FF0000"/>
          <w:sz w:val="20"/>
          <w:szCs w:val="24"/>
        </w:rPr>
        <w:lastRenderedPageBreak/>
        <w:t>Momento di silenzio</w:t>
      </w:r>
    </w:p>
    <w:p w:rsidR="008210AF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07F84" w:rsidRDefault="00C07F84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C07F84" w:rsidRDefault="00C07F84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bookmarkStart w:id="0" w:name="_GoBack"/>
      <w:bookmarkEnd w:id="0"/>
    </w:p>
    <w:p w:rsidR="00B5597D" w:rsidRPr="00596151" w:rsidRDefault="00B5597D" w:rsidP="008210AF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4"/>
        </w:rPr>
      </w:pPr>
      <w:r w:rsidRPr="00596151">
        <w:rPr>
          <w:rFonts w:ascii="Arial" w:hAnsi="Arial" w:cs="Arial"/>
          <w:b/>
          <w:color w:val="000000"/>
          <w:sz w:val="28"/>
          <w:szCs w:val="24"/>
        </w:rPr>
        <w:t>TERZO MOMENTO</w:t>
      </w:r>
    </w:p>
    <w:p w:rsidR="00B5597D" w:rsidRPr="00596151" w:rsidRDefault="00B5597D" w:rsidP="008210AF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4"/>
        </w:rPr>
      </w:pPr>
      <w:r w:rsidRPr="00596151">
        <w:rPr>
          <w:rFonts w:ascii="Arial" w:hAnsi="Arial" w:cs="Arial"/>
          <w:b/>
          <w:color w:val="000000"/>
          <w:sz w:val="28"/>
          <w:szCs w:val="24"/>
        </w:rPr>
        <w:t>“ABITARE: aprire le porte dell’ospitalità!”</w:t>
      </w:r>
    </w:p>
    <w:p w:rsidR="008210AF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596151">
      <w:pPr>
        <w:spacing w:after="0" w:line="240" w:lineRule="auto"/>
        <w:ind w:left="284" w:hanging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G. Dopo essere stato progettato, essere stato costruito, l’edificio è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pronto per essere utilizzato.</w:t>
      </w:r>
    </w:p>
    <w:p w:rsidR="00B5597D" w:rsidRPr="00B5597D" w:rsidRDefault="00B5597D" w:rsidP="00596151">
      <w:p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 xml:space="preserve">Esso vive </w:t>
      </w:r>
      <w:r w:rsidRPr="008210AF">
        <w:rPr>
          <w:rFonts w:ascii="Book Antiqua" w:hAnsi="Book Antiqua"/>
          <w:b/>
          <w:sz w:val="24"/>
          <w:szCs w:val="24"/>
        </w:rPr>
        <w:t>con e per</w:t>
      </w:r>
      <w:r w:rsidRPr="00B5597D">
        <w:rPr>
          <w:rFonts w:ascii="Book Antiqua" w:hAnsi="Book Antiqua"/>
          <w:sz w:val="24"/>
          <w:szCs w:val="24"/>
        </w:rPr>
        <w:t xml:space="preserve"> le persone che a loro volta ci vivono dentro, che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trascorrono la loro quotidianità, vive quando è in grado di ospitare,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diventando rifugio e scrigno delle difficoltà, dei sacrifici, ma anche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delle gioie e dei successi di chi lo abita.</w:t>
      </w:r>
    </w:p>
    <w:p w:rsidR="00B5597D" w:rsidRPr="00B5597D" w:rsidRDefault="00B5597D" w:rsidP="00596151">
      <w:p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Così la Chiesa progettata da Dio, fondata sulla base della sua Parola,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eretta sulla pietra angolare che è Cristo, formata da mattoni, membra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vive di un solo corpo, che siamo noi cristiani, si assume la missione di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essere casa di preghiera degli uomini, scrigno della verità del Padre,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e rifugio del prossimo, un edificio strano che come ama dire il Santo</w:t>
      </w:r>
      <w:r w:rsidR="008210AF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Padre deve necessariamente rimanere dalle Porte Aperte.</w:t>
      </w:r>
    </w:p>
    <w:p w:rsidR="008210AF" w:rsidRDefault="008210AF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596151">
      <w:pPr>
        <w:spacing w:after="12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 xml:space="preserve">L. </w:t>
      </w:r>
      <w:r w:rsidRPr="008210AF">
        <w:rPr>
          <w:rFonts w:ascii="Book Antiqua" w:hAnsi="Book Antiqua"/>
          <w:b/>
          <w:sz w:val="24"/>
          <w:szCs w:val="24"/>
        </w:rPr>
        <w:t>Ascoltate la Parola del Signore dal Vangelo secondo Luca</w:t>
      </w:r>
      <w:r w:rsidRPr="00B5597D">
        <w:rPr>
          <w:rFonts w:ascii="Book Antiqua" w:hAnsi="Book Antiqua"/>
          <w:sz w:val="24"/>
          <w:szCs w:val="24"/>
        </w:rPr>
        <w:t xml:space="preserve"> </w:t>
      </w:r>
      <w:r w:rsidRPr="008210AF">
        <w:rPr>
          <w:rFonts w:ascii="Book Antiqua" w:hAnsi="Book Antiqua"/>
          <w:sz w:val="20"/>
          <w:szCs w:val="24"/>
        </w:rPr>
        <w:t>(Lc10, 38-42)</w:t>
      </w:r>
    </w:p>
    <w:p w:rsid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Mentre erano in cammino, entrò in un villaggio e una donna, di nome</w:t>
      </w:r>
      <w:r w:rsidR="000B5B1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Marta, lo accolse nella sua casa. Essa aveva una sorella, di nome Maria,</w:t>
      </w:r>
      <w:r w:rsidR="000B5B1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la quale, sedutasi ai piedi di Gesù, ascoltava la sua parola; Marta</w:t>
      </w:r>
      <w:r w:rsidR="000B5B1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invece era tutta presa dai molti servizi. Pertanto, fattasi avanti, disse:</w:t>
      </w:r>
      <w:r w:rsidR="000B5B1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«Signore, non ti curi che mia sorella mi ha lasciata sola a servire?</w:t>
      </w:r>
      <w:r w:rsidR="000B5B1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Dille dunque che mi aiuti». Ma Gesù le rispose: «Marta, Marta, tu ti</w:t>
      </w:r>
      <w:r w:rsidR="000B5B1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 xml:space="preserve">preoccupi e ti </w:t>
      </w:r>
      <w:r w:rsidRPr="00B5597D">
        <w:rPr>
          <w:rFonts w:ascii="Book Antiqua" w:hAnsi="Book Antiqua"/>
          <w:sz w:val="24"/>
          <w:szCs w:val="24"/>
        </w:rPr>
        <w:lastRenderedPageBreak/>
        <w:t>agiti per molte cose, ma una sola è la cosa di cui c’è</w:t>
      </w:r>
      <w:r w:rsidR="000B5B1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bisogno. Maria si è scelta la parte migliore, che non le sarà tolta».</w:t>
      </w:r>
    </w:p>
    <w:p w:rsidR="000B5B13" w:rsidRPr="00B5597D" w:rsidRDefault="000B5B13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0B5B13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0B5B13">
        <w:rPr>
          <w:rFonts w:ascii="Book Antiqua" w:hAnsi="Book Antiqua"/>
          <w:i/>
          <w:color w:val="FF0000"/>
          <w:sz w:val="20"/>
          <w:szCs w:val="24"/>
        </w:rPr>
        <w:t>Un brano musicale accompagna la lettura del commento alla pagina evangelica</w:t>
      </w:r>
    </w:p>
    <w:p w:rsidR="000B5B13" w:rsidRDefault="000B5B13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Default="00B5597D" w:rsidP="00596151">
      <w:pPr>
        <w:spacing w:after="0" w:line="240" w:lineRule="auto"/>
        <w:ind w:left="284" w:hanging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L. “Una donna, di nome Marta, lo osp</w:t>
      </w:r>
      <w:r w:rsidR="000B5B13">
        <w:rPr>
          <w:rFonts w:ascii="Book Antiqua" w:hAnsi="Book Antiqua"/>
          <w:sz w:val="24"/>
          <w:szCs w:val="24"/>
        </w:rPr>
        <w:t xml:space="preserve">itò” nella sua casa. Il cammino </w:t>
      </w:r>
      <w:r w:rsidRPr="00B5597D">
        <w:rPr>
          <w:rFonts w:ascii="Book Antiqua" w:hAnsi="Book Antiqua"/>
          <w:sz w:val="24"/>
          <w:szCs w:val="24"/>
        </w:rPr>
        <w:t>richiede ogni tanto una sosta, desidera una casa, reclama dei volti.</w:t>
      </w:r>
      <w:r w:rsidR="000B5B1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Marta e Maria, amiche di Gesù, gli aprono la porta della loro dimora.</w:t>
      </w:r>
      <w:r w:rsidR="000B5B1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Anche Gesù aveva bisogno di una famiglia per sentirsi amato. Le</w:t>
      </w:r>
      <w:r w:rsidR="000B5B1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comunità cristiane attraggono quando sono ospitali, quando si</w:t>
      </w:r>
      <w:r w:rsidR="000B5B1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configurano come “case di Betania”: nei primi secoli, e ancora oggi</w:t>
      </w:r>
      <w:r w:rsidR="000B5B1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in tante parti del mondo dove i battezzati sono un “piccolo gregge”,</w:t>
      </w:r>
      <w:r w:rsidR="000B5B1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l’esperienza cristiana ha una forma domestica e la comunità vive</w:t>
      </w:r>
      <w:r w:rsidR="000B5B1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 xml:space="preserve">una fraternità stretta, una maternità </w:t>
      </w:r>
      <w:r w:rsidR="00524D53">
        <w:rPr>
          <w:rFonts w:ascii="Book Antiqua" w:hAnsi="Book Antiqua"/>
          <w:sz w:val="24"/>
          <w:szCs w:val="24"/>
        </w:rPr>
        <w:t xml:space="preserve">accogliente e una paternità che </w:t>
      </w:r>
      <w:r w:rsidRPr="00B5597D">
        <w:rPr>
          <w:rFonts w:ascii="Book Antiqua" w:hAnsi="Book Antiqua"/>
          <w:sz w:val="24"/>
          <w:szCs w:val="24"/>
        </w:rPr>
        <w:t>orienta. La dimensione domestica autentica non porta a chiudersi</w:t>
      </w:r>
      <w:r w:rsidR="00524D5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nel nido, a creare l’illusione di uno spazio protetto e inaccessibile</w:t>
      </w:r>
      <w:r w:rsidR="00524D5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in cui rifugiarsi. La casa che sognia</w:t>
      </w:r>
      <w:r w:rsidR="00524D53">
        <w:rPr>
          <w:rFonts w:ascii="Book Antiqua" w:hAnsi="Book Antiqua"/>
          <w:sz w:val="24"/>
          <w:szCs w:val="24"/>
        </w:rPr>
        <w:t xml:space="preserve">mo ha finestre ampie attraverso </w:t>
      </w:r>
      <w:r w:rsidRPr="00B5597D">
        <w:rPr>
          <w:rFonts w:ascii="Book Antiqua" w:hAnsi="Book Antiqua"/>
          <w:sz w:val="24"/>
          <w:szCs w:val="24"/>
        </w:rPr>
        <w:t>cui guardare e grandi porte da cui uscire per trasmettere quanto</w:t>
      </w:r>
      <w:r w:rsidR="00524D5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sperimentato all’interno – attenzione, prossimità, cura dei più fragili,</w:t>
      </w:r>
      <w:r w:rsidR="00524D5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dialogo – e da cui far entrare il mondo con i suoi interrogativi e le</w:t>
      </w:r>
      <w:r w:rsidR="00524D53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sue speranze.</w:t>
      </w:r>
    </w:p>
    <w:p w:rsidR="00524D53" w:rsidRPr="00B5597D" w:rsidRDefault="00524D53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524D53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524D53">
        <w:rPr>
          <w:rFonts w:ascii="Book Antiqua" w:hAnsi="Book Antiqua"/>
          <w:i/>
          <w:color w:val="FF0000"/>
          <w:sz w:val="20"/>
          <w:szCs w:val="24"/>
        </w:rPr>
        <w:t>Momento di silenzio</w:t>
      </w:r>
    </w:p>
    <w:p w:rsidR="00524D53" w:rsidRDefault="00524D53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Spunto di riflessione:</w:t>
      </w:r>
    </w:p>
    <w:p w:rsidR="00524D53" w:rsidRDefault="00B5597D" w:rsidP="00524D53">
      <w:pPr>
        <w:pStyle w:val="Paragrafoelenco"/>
        <w:numPr>
          <w:ilvl w:val="0"/>
          <w:numId w:val="4"/>
        </w:num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524D53">
        <w:rPr>
          <w:rFonts w:ascii="Book Antiqua" w:hAnsi="Book Antiqua"/>
          <w:sz w:val="24"/>
          <w:szCs w:val="24"/>
        </w:rPr>
        <w:t>Contribuisco nel portare il pane a casa, sia metaforicamente che no?</w:t>
      </w:r>
    </w:p>
    <w:p w:rsidR="00524D53" w:rsidRDefault="00B5597D" w:rsidP="00524D53">
      <w:pPr>
        <w:pStyle w:val="Paragrafoelenco"/>
        <w:numPr>
          <w:ilvl w:val="0"/>
          <w:numId w:val="4"/>
        </w:num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524D53">
        <w:rPr>
          <w:rFonts w:ascii="Book Antiqua" w:hAnsi="Book Antiqua"/>
          <w:sz w:val="24"/>
          <w:szCs w:val="24"/>
        </w:rPr>
        <w:t>Mi adopero affinché questo pane non manchi a nessuno?</w:t>
      </w:r>
    </w:p>
    <w:p w:rsidR="00B5597D" w:rsidRPr="00524D53" w:rsidRDefault="00B5597D" w:rsidP="00524D53">
      <w:pPr>
        <w:pStyle w:val="Paragrafoelenco"/>
        <w:numPr>
          <w:ilvl w:val="0"/>
          <w:numId w:val="4"/>
        </w:numPr>
        <w:spacing w:after="0" w:line="240" w:lineRule="auto"/>
        <w:ind w:left="284"/>
        <w:jc w:val="both"/>
        <w:rPr>
          <w:rFonts w:ascii="Book Antiqua" w:hAnsi="Book Antiqua"/>
          <w:sz w:val="24"/>
          <w:szCs w:val="24"/>
        </w:rPr>
      </w:pPr>
      <w:r w:rsidRPr="00524D53">
        <w:rPr>
          <w:rFonts w:ascii="Book Antiqua" w:hAnsi="Book Antiqua"/>
          <w:sz w:val="24"/>
          <w:szCs w:val="24"/>
        </w:rPr>
        <w:t>Sono capace di condividere il mio pane con gli altri?</w:t>
      </w:r>
    </w:p>
    <w:p w:rsidR="00524D53" w:rsidRDefault="00524D53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Default="00B5597D" w:rsidP="00596151">
      <w:pPr>
        <w:spacing w:after="0" w:line="240" w:lineRule="auto"/>
        <w:ind w:left="284" w:hanging="284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lastRenderedPageBreak/>
        <w:t>G. Il pane ci rimanda all’abitare dell’edificio, lo spezzare ci ricorda l’essere</w:t>
      </w:r>
      <w:r w:rsidR="00596151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riuniti con la propria famiglia, la sua presenza ci ricorda le fatiche e i</w:t>
      </w:r>
      <w:r w:rsidR="00596151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sacrifici che ognuno deve compiere per il bene della propria piccola</w:t>
      </w:r>
      <w:r w:rsidR="00596151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o grande comunità, ma ci ricorda anche la tenerezza dell’ospitalità,</w:t>
      </w:r>
      <w:r w:rsidR="00596151">
        <w:rPr>
          <w:rFonts w:ascii="Book Antiqua" w:hAnsi="Book Antiqua"/>
          <w:sz w:val="24"/>
          <w:szCs w:val="24"/>
        </w:rPr>
        <w:t xml:space="preserve"> </w:t>
      </w:r>
      <w:r w:rsidRPr="00B5597D">
        <w:rPr>
          <w:rFonts w:ascii="Book Antiqua" w:hAnsi="Book Antiqua"/>
          <w:sz w:val="24"/>
          <w:szCs w:val="24"/>
        </w:rPr>
        <w:t>la carità che lo stesso Gesù ci ha insegnato nel servire i fratelli.</w:t>
      </w:r>
    </w:p>
    <w:p w:rsidR="00596151" w:rsidRPr="00B5597D" w:rsidRDefault="00596151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596151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596151">
        <w:rPr>
          <w:rFonts w:ascii="Book Antiqua" w:hAnsi="Book Antiqua"/>
          <w:i/>
          <w:color w:val="FF0000"/>
          <w:sz w:val="20"/>
          <w:szCs w:val="24"/>
        </w:rPr>
        <w:t>Viene portato davanti al repositorio “del pane”, mentre l’assemblea accompagna</w:t>
      </w:r>
      <w:r w:rsidR="00596151" w:rsidRPr="00596151">
        <w:rPr>
          <w:rFonts w:ascii="Book Antiqua" w:hAnsi="Book Antiqua"/>
          <w:i/>
          <w:color w:val="FF0000"/>
          <w:sz w:val="20"/>
          <w:szCs w:val="24"/>
        </w:rPr>
        <w:t xml:space="preserve"> </w:t>
      </w:r>
      <w:r w:rsidRPr="00596151">
        <w:rPr>
          <w:rFonts w:ascii="Book Antiqua" w:hAnsi="Book Antiqua"/>
          <w:i/>
          <w:color w:val="FF0000"/>
          <w:sz w:val="20"/>
          <w:szCs w:val="24"/>
        </w:rPr>
        <w:t>questo gesto con il canto.</w:t>
      </w:r>
    </w:p>
    <w:p w:rsidR="00596151" w:rsidRPr="00B5597D" w:rsidRDefault="00596151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596151" w:rsidRDefault="00B5597D" w:rsidP="00596151">
      <w:pPr>
        <w:spacing w:after="120" w:line="240" w:lineRule="auto"/>
        <w:jc w:val="both"/>
        <w:rPr>
          <w:rFonts w:ascii="Book Antiqua" w:hAnsi="Book Antiqua"/>
          <w:b/>
          <w:sz w:val="24"/>
          <w:szCs w:val="24"/>
        </w:rPr>
      </w:pPr>
      <w:r w:rsidRPr="00596151">
        <w:rPr>
          <w:rFonts w:ascii="Book Antiqua" w:hAnsi="Book Antiqua"/>
          <w:b/>
          <w:sz w:val="24"/>
          <w:szCs w:val="24"/>
        </w:rPr>
        <w:t>PREGHIERA COMUNITARIA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Prendi nelle tue mani, Signore,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tutta la mia libertà;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prendi la mia memoria,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la mia intelligenza,</w:t>
      </w:r>
    </w:p>
    <w:p w:rsid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tutta la mia volontà.</w:t>
      </w:r>
    </w:p>
    <w:p w:rsidR="00596151" w:rsidRPr="00B5597D" w:rsidRDefault="00596151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Tutto quello che ho,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tutto quello che possiedo me lo hai dato tu: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io te lo restituisco e te lo offro senza riserve,</w:t>
      </w:r>
    </w:p>
    <w:p w:rsid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perché la tua volontà lo governi.</w:t>
      </w:r>
    </w:p>
    <w:p w:rsidR="00596151" w:rsidRPr="00B5597D" w:rsidRDefault="00596151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Dammi solo il tuo amore e la tua grazia:</w:t>
      </w:r>
    </w:p>
    <w:p w:rsidR="00B5597D" w:rsidRP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io sono ricco abbastanza</w:t>
      </w:r>
    </w:p>
    <w:p w:rsidR="00B5597D" w:rsidRDefault="00B5597D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  <w:r w:rsidRPr="00B5597D">
        <w:rPr>
          <w:rFonts w:ascii="Book Antiqua" w:hAnsi="Book Antiqua"/>
          <w:sz w:val="24"/>
          <w:szCs w:val="24"/>
        </w:rPr>
        <w:t>e non desidero altro.</w:t>
      </w:r>
    </w:p>
    <w:p w:rsidR="00596151" w:rsidRPr="00B5597D" w:rsidRDefault="00596151" w:rsidP="00A963EC">
      <w:pPr>
        <w:spacing w:after="0" w:line="240" w:lineRule="auto"/>
        <w:jc w:val="both"/>
        <w:rPr>
          <w:rFonts w:ascii="Book Antiqua" w:hAnsi="Book Antiqua"/>
          <w:sz w:val="24"/>
          <w:szCs w:val="24"/>
        </w:rPr>
      </w:pPr>
    </w:p>
    <w:p w:rsidR="00B5597D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596151">
        <w:rPr>
          <w:rFonts w:ascii="Book Antiqua" w:hAnsi="Book Antiqua"/>
          <w:i/>
          <w:color w:val="FF0000"/>
          <w:sz w:val="20"/>
          <w:szCs w:val="24"/>
        </w:rPr>
        <w:t>La preghiera termina con il canto di adorazione. Il ministro o uno dei presenti,</w:t>
      </w:r>
      <w:r w:rsidR="00596151" w:rsidRPr="00596151">
        <w:rPr>
          <w:rFonts w:ascii="Book Antiqua" w:hAnsi="Book Antiqua"/>
          <w:i/>
          <w:color w:val="FF0000"/>
          <w:sz w:val="20"/>
          <w:szCs w:val="24"/>
        </w:rPr>
        <w:t xml:space="preserve"> </w:t>
      </w:r>
      <w:r w:rsidRPr="00596151">
        <w:rPr>
          <w:rFonts w:ascii="Book Antiqua" w:hAnsi="Book Antiqua"/>
          <w:i/>
          <w:color w:val="FF0000"/>
          <w:sz w:val="20"/>
          <w:szCs w:val="24"/>
        </w:rPr>
        <w:t>infonde l’incenso nel turibolo posto ai piedi del repositorio.</w:t>
      </w:r>
    </w:p>
    <w:p w:rsidR="00596151" w:rsidRPr="00596151" w:rsidRDefault="00596151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</w:p>
    <w:p w:rsidR="00B5597D" w:rsidRPr="00596151" w:rsidRDefault="00B5597D" w:rsidP="00A963EC">
      <w:pPr>
        <w:spacing w:after="0" w:line="240" w:lineRule="auto"/>
        <w:jc w:val="both"/>
        <w:rPr>
          <w:rFonts w:ascii="Book Antiqua" w:hAnsi="Book Antiqua"/>
          <w:i/>
          <w:color w:val="FF0000"/>
          <w:sz w:val="20"/>
          <w:szCs w:val="24"/>
        </w:rPr>
      </w:pPr>
      <w:r w:rsidRPr="00596151">
        <w:rPr>
          <w:rFonts w:ascii="Book Antiqua" w:hAnsi="Book Antiqua"/>
          <w:i/>
          <w:color w:val="FF0000"/>
          <w:sz w:val="20"/>
          <w:szCs w:val="24"/>
        </w:rPr>
        <w:t>La preghiera termina con il silenzio, mentre il ministro esce.</w:t>
      </w:r>
    </w:p>
    <w:sectPr w:rsidR="00B5597D" w:rsidRPr="00596151" w:rsidSect="00604A8B">
      <w:headerReference w:type="default" r:id="rId8"/>
      <w:footerReference w:type="default" r:id="rId9"/>
      <w:pgSz w:w="8419" w:h="11906" w:orient="landscape" w:code="9"/>
      <w:pgMar w:top="1246" w:right="907" w:bottom="907" w:left="907" w:header="567" w:footer="36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FEE" w:rsidRDefault="00B00FEE" w:rsidP="00604A8B">
      <w:pPr>
        <w:spacing w:after="0" w:line="240" w:lineRule="auto"/>
      </w:pPr>
      <w:r>
        <w:separator/>
      </w:r>
    </w:p>
  </w:endnote>
  <w:endnote w:type="continuationSeparator" w:id="0">
    <w:p w:rsidR="00B00FEE" w:rsidRDefault="00B00FEE" w:rsidP="00604A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3462393"/>
      <w:docPartObj>
        <w:docPartGallery w:val="Page Numbers (Bottom of Page)"/>
        <w:docPartUnique/>
      </w:docPartObj>
    </w:sdtPr>
    <w:sdtEndPr>
      <w:rPr>
        <w:color w:val="808080" w:themeColor="background1" w:themeShade="80"/>
        <w:sz w:val="18"/>
        <w:szCs w:val="18"/>
      </w:rPr>
    </w:sdtEndPr>
    <w:sdtContent>
      <w:p w:rsidR="00604A8B" w:rsidRPr="00604A8B" w:rsidRDefault="00604A8B">
        <w:pPr>
          <w:pStyle w:val="Pidipagina"/>
          <w:jc w:val="center"/>
          <w:rPr>
            <w:color w:val="808080" w:themeColor="background1" w:themeShade="80"/>
            <w:sz w:val="18"/>
            <w:szCs w:val="18"/>
          </w:rPr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ED6F718" wp14:editId="57D232A7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-27940</wp:posOffset>
                  </wp:positionV>
                  <wp:extent cx="4051300" cy="19050"/>
                  <wp:effectExtent l="0" t="0" r="25400" b="19050"/>
                  <wp:wrapNone/>
                  <wp:docPr id="2" name="Connettore diritto 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4051300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4F9D4B44" id="Connettore dirit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.9pt,-2.2pt" to="329.9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" strokecolor="red" strokeweight=".5pt">
                  <v:stroke joinstyle="miter"/>
                </v:line>
              </w:pict>
            </mc:Fallback>
          </mc:AlternateContent>
        </w:r>
        <w:r w:rsidRPr="00604A8B">
          <w:rPr>
            <w:color w:val="808080" w:themeColor="background1" w:themeShade="80"/>
            <w:sz w:val="18"/>
            <w:szCs w:val="18"/>
          </w:rPr>
          <w:fldChar w:fldCharType="begin"/>
        </w:r>
        <w:r w:rsidRPr="00604A8B">
          <w:rPr>
            <w:color w:val="808080" w:themeColor="background1" w:themeShade="80"/>
            <w:sz w:val="18"/>
            <w:szCs w:val="18"/>
          </w:rPr>
          <w:instrText>PAGE   \* MERGEFORMAT</w:instrText>
        </w:r>
        <w:r w:rsidRPr="00604A8B">
          <w:rPr>
            <w:color w:val="808080" w:themeColor="background1" w:themeShade="80"/>
            <w:sz w:val="18"/>
            <w:szCs w:val="18"/>
          </w:rPr>
          <w:fldChar w:fldCharType="separate"/>
        </w:r>
        <w:r w:rsidR="00C07F84">
          <w:rPr>
            <w:noProof/>
            <w:color w:val="808080" w:themeColor="background1" w:themeShade="80"/>
            <w:sz w:val="18"/>
            <w:szCs w:val="18"/>
          </w:rPr>
          <w:t>11</w:t>
        </w:r>
        <w:r w:rsidRPr="00604A8B">
          <w:rPr>
            <w:color w:val="808080" w:themeColor="background1" w:themeShade="80"/>
            <w:sz w:val="18"/>
            <w:szCs w:val="18"/>
          </w:rPr>
          <w:fldChar w:fldCharType="end"/>
        </w:r>
      </w:p>
    </w:sdtContent>
  </w:sdt>
  <w:p w:rsidR="00604A8B" w:rsidRDefault="00604A8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FEE" w:rsidRDefault="00B00FEE" w:rsidP="00604A8B">
      <w:pPr>
        <w:spacing w:after="0" w:line="240" w:lineRule="auto"/>
      </w:pPr>
      <w:r>
        <w:separator/>
      </w:r>
    </w:p>
  </w:footnote>
  <w:footnote w:type="continuationSeparator" w:id="0">
    <w:p w:rsidR="00B00FEE" w:rsidRDefault="00B00FEE" w:rsidP="00604A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A8B" w:rsidRDefault="00604A8B" w:rsidP="00604A8B">
    <w:pPr>
      <w:pStyle w:val="Intestazione"/>
      <w:jc w:val="cen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6E6C7A" wp14:editId="3B444D4D">
              <wp:simplePos x="0" y="0"/>
              <wp:positionH relativeFrom="column">
                <wp:posOffset>66675</wp:posOffset>
              </wp:positionH>
              <wp:positionV relativeFrom="paragraph">
                <wp:posOffset>256540</wp:posOffset>
              </wp:positionV>
              <wp:extent cx="4051300" cy="19050"/>
              <wp:effectExtent l="0" t="0" r="25400" b="19050"/>
              <wp:wrapNone/>
              <wp:docPr id="3" name="Connettore dirit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051300" cy="1905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1A9B420" id="Connettore diritto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20.2pt" to="324.2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" strokecolor="red" strokeweight=".5pt">
              <v:stroke joinstyle="miter"/>
            </v:line>
          </w:pict>
        </mc:Fallback>
      </mc:AlternateContent>
    </w:r>
    <w:r w:rsidR="00B5597D" w:rsidRPr="00B5597D">
      <w:t xml:space="preserve"> </w:t>
    </w:r>
    <w:r w:rsidR="00B5597D">
      <w:rPr>
        <w:rFonts w:ascii="Gotham-Book" w:hAnsi="Gotham-Book" w:cs="Gotham-Book"/>
        <w:color w:val="FF0000"/>
        <w:sz w:val="20"/>
        <w:szCs w:val="20"/>
      </w:rPr>
      <w:t>GIO</w:t>
    </w:r>
    <w:r w:rsidR="00B5597D" w:rsidRPr="00B5597D">
      <w:rPr>
        <w:rFonts w:ascii="Gotham-Book" w:hAnsi="Gotham-Book" w:cs="Gotham-Book"/>
        <w:color w:val="FF0000"/>
        <w:sz w:val="20"/>
        <w:szCs w:val="20"/>
      </w:rPr>
      <w:t>VEDÌ SANTO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D1DE1"/>
    <w:multiLevelType w:val="hybridMultilevel"/>
    <w:tmpl w:val="2D403654"/>
    <w:lvl w:ilvl="0" w:tplc="2EA84F06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42564"/>
    <w:multiLevelType w:val="hybridMultilevel"/>
    <w:tmpl w:val="52949128"/>
    <w:lvl w:ilvl="0" w:tplc="2EA84F06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C210C0"/>
    <w:multiLevelType w:val="hybridMultilevel"/>
    <w:tmpl w:val="91B8B020"/>
    <w:lvl w:ilvl="0" w:tplc="2EA84F06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20757A"/>
    <w:multiLevelType w:val="hybridMultilevel"/>
    <w:tmpl w:val="30244DAC"/>
    <w:lvl w:ilvl="0" w:tplc="2EA84F06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bookFoldPrinting/>
  <w:drawingGridHorizontalSpacing w:val="120"/>
  <w:displayHorizont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8B"/>
    <w:rsid w:val="00053993"/>
    <w:rsid w:val="000915F9"/>
    <w:rsid w:val="000B5B13"/>
    <w:rsid w:val="00114577"/>
    <w:rsid w:val="0017209E"/>
    <w:rsid w:val="001833FB"/>
    <w:rsid w:val="001D45AC"/>
    <w:rsid w:val="00423D85"/>
    <w:rsid w:val="004B0E34"/>
    <w:rsid w:val="00524D53"/>
    <w:rsid w:val="0053338B"/>
    <w:rsid w:val="00571CC6"/>
    <w:rsid w:val="00596151"/>
    <w:rsid w:val="005A101E"/>
    <w:rsid w:val="00604A8B"/>
    <w:rsid w:val="007D26D4"/>
    <w:rsid w:val="007F0E81"/>
    <w:rsid w:val="008210AF"/>
    <w:rsid w:val="008C3386"/>
    <w:rsid w:val="00931099"/>
    <w:rsid w:val="00A6527D"/>
    <w:rsid w:val="00A963EC"/>
    <w:rsid w:val="00AD640A"/>
    <w:rsid w:val="00AF3D96"/>
    <w:rsid w:val="00B00FEE"/>
    <w:rsid w:val="00B5597D"/>
    <w:rsid w:val="00C07F84"/>
    <w:rsid w:val="00C33105"/>
    <w:rsid w:val="00C35D77"/>
    <w:rsid w:val="00C87F78"/>
    <w:rsid w:val="00D33111"/>
    <w:rsid w:val="00D93DA3"/>
    <w:rsid w:val="00E01C19"/>
    <w:rsid w:val="00E3277D"/>
    <w:rsid w:val="00E9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C7A3C"/>
  <w15:chartTrackingRefBased/>
  <w15:docId w15:val="{8CC4DD3B-1B15-4B4C-9BFA-4484FD788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04A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04A8B"/>
  </w:style>
  <w:style w:type="paragraph" w:styleId="Pidipagina">
    <w:name w:val="footer"/>
    <w:basedOn w:val="Normale"/>
    <w:link w:val="PidipaginaCarattere"/>
    <w:uiPriority w:val="99"/>
    <w:unhideWhenUsed/>
    <w:rsid w:val="00604A8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8B"/>
  </w:style>
  <w:style w:type="paragraph" w:styleId="Paragrafoelenco">
    <w:name w:val="List Paragraph"/>
    <w:basedOn w:val="Normale"/>
    <w:uiPriority w:val="34"/>
    <w:qFormat/>
    <w:rsid w:val="007D26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2032</Words>
  <Characters>11585</Characters>
  <Application>Microsoft Office Word</Application>
  <DocSecurity>0</DocSecurity>
  <Lines>96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dommichele</dc:creator>
  <cp:keywords/>
  <dc:description/>
  <cp:lastModifiedBy>dommichele</cp:lastModifiedBy>
  <cp:revision>4</cp:revision>
  <dcterms:created xsi:type="dcterms:W3CDTF">2023-03-28T10:47:00Z</dcterms:created>
  <dcterms:modified xsi:type="dcterms:W3CDTF">2023-03-28T11:01:00Z</dcterms:modified>
</cp:coreProperties>
</file>